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02B91" w14:textId="77777777" w:rsidR="00C3733D" w:rsidRPr="001855B9" w:rsidRDefault="00C3733D" w:rsidP="00C3733D">
      <w:pPr>
        <w:spacing w:after="0" w:line="22" w:lineRule="atLeast"/>
        <w:jc w:val="both"/>
        <w:rPr>
          <w:rFonts w:cstheme="minorHAnsi"/>
          <w:b/>
          <w:bCs/>
          <w:sz w:val="28"/>
          <w:szCs w:val="28"/>
        </w:rPr>
      </w:pPr>
      <w:r w:rsidRPr="001855B9">
        <w:rPr>
          <w:rFonts w:cstheme="minorHAnsi"/>
          <w:b/>
          <w:bCs/>
          <w:sz w:val="28"/>
          <w:szCs w:val="28"/>
        </w:rPr>
        <w:t xml:space="preserve">Simon </w:t>
      </w:r>
      <w:proofErr w:type="spellStart"/>
      <w:r w:rsidRPr="001855B9">
        <w:rPr>
          <w:rFonts w:cstheme="minorHAnsi"/>
          <w:b/>
          <w:bCs/>
          <w:sz w:val="28"/>
          <w:szCs w:val="28"/>
        </w:rPr>
        <w:t>Gureshidze</w:t>
      </w:r>
      <w:proofErr w:type="spellEnd"/>
    </w:p>
    <w:p w14:paraId="203430E5" w14:textId="77777777" w:rsidR="00C3733D" w:rsidRPr="001855B9" w:rsidRDefault="00C3733D" w:rsidP="00C3733D">
      <w:pPr>
        <w:spacing w:after="0" w:line="22" w:lineRule="atLeast"/>
        <w:jc w:val="both"/>
        <w:rPr>
          <w:rFonts w:cstheme="minorHAnsi"/>
          <w:i/>
          <w:iCs/>
        </w:rPr>
      </w:pPr>
      <w:r w:rsidRPr="001855B9">
        <w:rPr>
          <w:rFonts w:cstheme="minorHAnsi"/>
          <w:i/>
          <w:iCs/>
        </w:rPr>
        <w:t xml:space="preserve">G. </w:t>
      </w:r>
      <w:proofErr w:type="spellStart"/>
      <w:r w:rsidRPr="001855B9">
        <w:rPr>
          <w:rFonts w:cstheme="minorHAnsi"/>
          <w:i/>
          <w:iCs/>
        </w:rPr>
        <w:t>Tsereteli</w:t>
      </w:r>
      <w:proofErr w:type="spellEnd"/>
      <w:r w:rsidRPr="001855B9">
        <w:rPr>
          <w:rFonts w:cstheme="minorHAnsi"/>
          <w:i/>
          <w:iCs/>
        </w:rPr>
        <w:t xml:space="preserve"> Institute of Oriental Studies</w:t>
      </w:r>
    </w:p>
    <w:p w14:paraId="0D448528" w14:textId="77777777" w:rsidR="00C3733D" w:rsidRPr="001855B9" w:rsidRDefault="00C3733D" w:rsidP="00C3733D">
      <w:pPr>
        <w:spacing w:after="0" w:line="22" w:lineRule="atLeast"/>
        <w:jc w:val="both"/>
        <w:rPr>
          <w:rFonts w:cstheme="minorHAnsi"/>
        </w:rPr>
      </w:pPr>
    </w:p>
    <w:p w14:paraId="18B4F958" w14:textId="77777777" w:rsidR="00C3733D" w:rsidRPr="001855B9" w:rsidRDefault="00C3733D" w:rsidP="00C3733D">
      <w:pPr>
        <w:spacing w:after="0" w:line="22" w:lineRule="atLeast"/>
        <w:jc w:val="both"/>
        <w:rPr>
          <w:rFonts w:cstheme="minorHAnsi"/>
        </w:rPr>
      </w:pPr>
      <w:r w:rsidRPr="001855B9">
        <w:rPr>
          <w:rFonts w:cstheme="minorHAnsi"/>
        </w:rPr>
        <w:t>Simon.gureshidze@iliauni.edu.ge</w:t>
      </w:r>
    </w:p>
    <w:p w14:paraId="71CE6614" w14:textId="77777777" w:rsidR="00C3733D" w:rsidRPr="001855B9" w:rsidRDefault="00C3733D" w:rsidP="00C3733D">
      <w:pPr>
        <w:spacing w:after="0" w:line="22" w:lineRule="atLeast"/>
        <w:jc w:val="both"/>
        <w:rPr>
          <w:rFonts w:cstheme="minorHAnsi"/>
          <w:lang w:val="ka-GE"/>
        </w:rPr>
      </w:pPr>
      <w:r w:rsidRPr="001855B9">
        <w:rPr>
          <w:rFonts w:cstheme="minorHAnsi"/>
        </w:rPr>
        <w:t>https://orcid.org/0000-0002-9545-8238</w:t>
      </w:r>
      <w:r w:rsidRPr="001855B9">
        <w:rPr>
          <w:rFonts w:cstheme="minorHAnsi"/>
          <w:lang w:val="ka-GE"/>
        </w:rPr>
        <w:t xml:space="preserve"> </w:t>
      </w:r>
    </w:p>
    <w:p w14:paraId="162F078D" w14:textId="77777777" w:rsidR="00C3733D" w:rsidRPr="001855B9" w:rsidRDefault="00C3733D" w:rsidP="00C3733D">
      <w:pPr>
        <w:spacing w:after="0" w:line="22" w:lineRule="atLeast"/>
        <w:jc w:val="both"/>
        <w:rPr>
          <w:rFonts w:cstheme="minorHAnsi"/>
        </w:rPr>
      </w:pPr>
      <w:r w:rsidRPr="001855B9">
        <w:rPr>
          <w:rFonts w:cstheme="minorHAnsi"/>
        </w:rPr>
        <w:t xml:space="preserve">DOI: </w:t>
      </w:r>
    </w:p>
    <w:p w14:paraId="2541707C" w14:textId="77777777" w:rsidR="00C3733D" w:rsidRDefault="00C3733D" w:rsidP="00C3733D">
      <w:pPr>
        <w:spacing w:after="0" w:line="22" w:lineRule="atLeast"/>
        <w:jc w:val="both"/>
        <w:rPr>
          <w:rFonts w:cstheme="minorHAnsi"/>
        </w:rPr>
      </w:pPr>
    </w:p>
    <w:p w14:paraId="5A850ABB" w14:textId="77777777" w:rsidR="00C3733D" w:rsidRPr="001855B9" w:rsidRDefault="00C3733D" w:rsidP="00C3733D">
      <w:pPr>
        <w:spacing w:after="0" w:line="22" w:lineRule="atLeast"/>
        <w:jc w:val="center"/>
        <w:rPr>
          <w:rFonts w:cstheme="minorHAnsi"/>
          <w:b/>
          <w:sz w:val="28"/>
          <w:szCs w:val="28"/>
        </w:rPr>
      </w:pPr>
      <w:r w:rsidRPr="001855B9">
        <w:rPr>
          <w:rFonts w:cstheme="minorHAnsi"/>
          <w:b/>
          <w:sz w:val="28"/>
          <w:szCs w:val="28"/>
        </w:rPr>
        <w:t>WAR IN SUDAN:</w:t>
      </w:r>
      <w:bookmarkStart w:id="0" w:name="_GoBack"/>
      <w:bookmarkEnd w:id="0"/>
      <w:r w:rsidRPr="001855B9">
        <w:rPr>
          <w:rFonts w:cstheme="minorHAnsi"/>
          <w:b/>
          <w:sz w:val="28"/>
          <w:szCs w:val="28"/>
        </w:rPr>
        <w:t xml:space="preserve"> A SAMPLE OF REGIONAL AND INTERNATIONAL </w:t>
      </w:r>
    </w:p>
    <w:p w14:paraId="3CF97EED" w14:textId="77777777" w:rsidR="00C3733D" w:rsidRDefault="00C3733D" w:rsidP="00C3733D">
      <w:pPr>
        <w:spacing w:after="0" w:line="22" w:lineRule="atLeast"/>
        <w:jc w:val="center"/>
        <w:rPr>
          <w:rFonts w:cstheme="minorHAnsi"/>
          <w:b/>
          <w:sz w:val="28"/>
          <w:szCs w:val="28"/>
        </w:rPr>
      </w:pPr>
      <w:r w:rsidRPr="001855B9">
        <w:rPr>
          <w:rFonts w:cstheme="minorHAnsi"/>
          <w:b/>
          <w:sz w:val="28"/>
          <w:szCs w:val="28"/>
        </w:rPr>
        <w:t>ACTORS' RELATIONS</w:t>
      </w:r>
    </w:p>
    <w:p w14:paraId="4A871F84" w14:textId="77777777" w:rsidR="00C3733D" w:rsidRPr="001855B9" w:rsidRDefault="00C3733D" w:rsidP="00C3733D">
      <w:pPr>
        <w:spacing w:after="0" w:line="22" w:lineRule="atLeast"/>
        <w:jc w:val="center"/>
        <w:rPr>
          <w:rFonts w:cstheme="minorHAnsi"/>
          <w:b/>
          <w:sz w:val="28"/>
          <w:szCs w:val="28"/>
        </w:rPr>
      </w:pPr>
    </w:p>
    <w:p w14:paraId="3CD0E77D" w14:textId="77777777" w:rsidR="00C3733D" w:rsidRDefault="00C3733D" w:rsidP="00C3733D">
      <w:pPr>
        <w:spacing w:after="0" w:line="22" w:lineRule="atLeast"/>
        <w:rPr>
          <w:rFonts w:cstheme="minorHAnsi"/>
          <w:i/>
          <w:iCs/>
        </w:rPr>
      </w:pPr>
      <w:r w:rsidRPr="007F1734">
        <w:rPr>
          <w:rFonts w:cstheme="minorHAnsi"/>
          <w:b/>
          <w:bCs/>
        </w:rPr>
        <w:t>Keywords:</w:t>
      </w:r>
      <w:r w:rsidRPr="007F1734">
        <w:rPr>
          <w:rFonts w:cstheme="minorHAnsi"/>
        </w:rPr>
        <w:t xml:space="preserve"> </w:t>
      </w:r>
      <w:r w:rsidRPr="007F1734">
        <w:rPr>
          <w:rFonts w:cstheme="minorHAnsi"/>
          <w:i/>
          <w:iCs/>
        </w:rPr>
        <w:t>Sudan conflict, regional and international actors, security, finances</w:t>
      </w:r>
    </w:p>
    <w:p w14:paraId="354D8CC3" w14:textId="77777777" w:rsidR="00C3733D" w:rsidRPr="007F1734" w:rsidRDefault="00C3733D" w:rsidP="00C3733D">
      <w:pPr>
        <w:spacing w:after="0" w:line="22" w:lineRule="atLeast"/>
        <w:rPr>
          <w:rFonts w:cstheme="minorHAnsi"/>
        </w:rPr>
      </w:pPr>
      <w:r w:rsidRPr="007F1734">
        <w:rPr>
          <w:rFonts w:cstheme="minorHAnsi"/>
          <w:lang w:val="ka-GE"/>
        </w:rPr>
        <w:t xml:space="preserve"> </w:t>
      </w:r>
    </w:p>
    <w:p w14:paraId="7B1DF352" w14:textId="77777777" w:rsidR="00C3733D" w:rsidRPr="007F1734" w:rsidRDefault="00C3733D" w:rsidP="00C3733D">
      <w:pPr>
        <w:spacing w:after="0" w:line="22" w:lineRule="atLeast"/>
        <w:jc w:val="center"/>
        <w:rPr>
          <w:rFonts w:cstheme="minorHAnsi"/>
        </w:rPr>
      </w:pPr>
      <w:r w:rsidRPr="007F1734">
        <w:rPr>
          <w:rFonts w:cstheme="minorHAnsi"/>
          <w:b/>
        </w:rPr>
        <w:t>Abstract</w:t>
      </w:r>
    </w:p>
    <w:p w14:paraId="470C92DD" w14:textId="77777777" w:rsidR="00C3733D" w:rsidRPr="007F1734" w:rsidRDefault="00C3733D" w:rsidP="00C3733D">
      <w:pPr>
        <w:spacing w:after="0" w:line="22" w:lineRule="atLeast"/>
        <w:jc w:val="both"/>
        <w:rPr>
          <w:rFonts w:cstheme="minorHAnsi"/>
        </w:rPr>
      </w:pPr>
    </w:p>
    <w:p w14:paraId="486B0EB6" w14:textId="77777777" w:rsidR="00C3733D" w:rsidRDefault="00C3733D" w:rsidP="00C3733D">
      <w:pPr>
        <w:spacing w:after="0" w:line="22" w:lineRule="atLeast"/>
        <w:jc w:val="both"/>
        <w:rPr>
          <w:rFonts w:cstheme="minorHAnsi"/>
        </w:rPr>
      </w:pPr>
      <w:r w:rsidRPr="007F1734">
        <w:rPr>
          <w:rFonts w:cstheme="minorHAnsi"/>
        </w:rPr>
        <w:t xml:space="preserve">The ongoing conflict in Sudan, particularly since April 2023, has drawn attention due to its intricate interplay of internal and external actors with diverse interests. Domestically, key players include the Sudan Armed Forces (SAF) and Rapid Support Forces (RSF), whose violent clashes have destabilized the nation and displaced thousands. The SAF, led by General Abdel Fattah al-Burhan, aims to centralize authority, while the RSF, under General Mohammed Hamdan </w:t>
      </w:r>
      <w:proofErr w:type="spellStart"/>
      <w:r w:rsidRPr="007F1734">
        <w:rPr>
          <w:rFonts w:cstheme="minorHAnsi"/>
        </w:rPr>
        <w:t>Dagalo</w:t>
      </w:r>
      <w:proofErr w:type="spellEnd"/>
      <w:r w:rsidRPr="007F1734">
        <w:rPr>
          <w:rFonts w:cstheme="minorHAnsi"/>
        </w:rPr>
        <w:t xml:space="preserve"> (</w:t>
      </w:r>
      <w:proofErr w:type="spellStart"/>
      <w:r w:rsidRPr="007F1734">
        <w:rPr>
          <w:rFonts w:cstheme="minorHAnsi"/>
        </w:rPr>
        <w:t>Hemedti</w:t>
      </w:r>
      <w:proofErr w:type="spellEnd"/>
      <w:r w:rsidRPr="007F1734">
        <w:rPr>
          <w:rFonts w:cstheme="minorHAnsi"/>
        </w:rPr>
        <w:t>), seeks political dominance backed by revenue from resource networks. Internationally, the conflict reflects complex geopolitical dynamics.   Egypt strongly supports the SAF, prioritizing stability and border security. The United Arab Emirates (UAE) and Saudi Arabia exhibit divergent strategies despite shared regional interests. Russia, through entities like the Wagner Group, pursues influence over Sudan’s natural resources and strategic positioning, while Turkey emphasizes economic, political, and military cooperation. Israel’s involvement aligns with its broader regional security interests and normalization efforts. The</w:t>
      </w:r>
      <w:r>
        <w:rPr>
          <w:rFonts w:cstheme="minorHAnsi"/>
        </w:rPr>
        <w:t xml:space="preserve"> </w:t>
      </w:r>
      <w:r w:rsidRPr="007F1734">
        <w:rPr>
          <w:rFonts w:cstheme="minorHAnsi"/>
        </w:rPr>
        <w:t>UK, maintaining historical ties, supports humanitarian aid and a transition to civilian governance.  The   Sudan conflict underscores the prioritization of financial and strategic interests over ideological concerns by regional and global powers. This multifaceted crisis reveals evolving alliances and competitive policies in a fragmented post-Cold War world</w:t>
      </w:r>
      <w:r w:rsidRPr="007F1734">
        <w:rPr>
          <w:rFonts w:cstheme="minorHAnsi"/>
        </w:rPr>
        <w:tab/>
      </w:r>
      <w:r w:rsidRPr="007F1734">
        <w:rPr>
          <w:rFonts w:cstheme="minorHAnsi"/>
        </w:rPr>
        <w:tab/>
      </w:r>
      <w:r w:rsidRPr="007F1734">
        <w:rPr>
          <w:rFonts w:cstheme="minorHAnsi"/>
        </w:rPr>
        <w:tab/>
      </w:r>
    </w:p>
    <w:p w14:paraId="4E204192" w14:textId="77777777" w:rsidR="00C3733D" w:rsidRDefault="00C3733D" w:rsidP="00C3733D">
      <w:pPr>
        <w:spacing w:after="0" w:line="22" w:lineRule="atLeast"/>
        <w:ind w:firstLine="720"/>
        <w:jc w:val="both"/>
        <w:rPr>
          <w:rFonts w:cstheme="minorHAnsi"/>
        </w:rPr>
      </w:pPr>
    </w:p>
    <w:p w14:paraId="468055A1" w14:textId="77777777" w:rsidR="00C3733D" w:rsidRDefault="00C3733D" w:rsidP="00C3733D">
      <w:pPr>
        <w:spacing w:after="0" w:line="22" w:lineRule="atLeast"/>
        <w:jc w:val="both"/>
        <w:rPr>
          <w:rFonts w:cstheme="minorHAnsi"/>
        </w:rPr>
      </w:pPr>
      <w:r w:rsidRPr="007F1734">
        <w:rPr>
          <w:rFonts w:cstheme="minorHAnsi"/>
        </w:rPr>
        <w:tab/>
      </w:r>
    </w:p>
    <w:p w14:paraId="4461E84A" w14:textId="77777777" w:rsidR="00C3733D" w:rsidRDefault="00C3733D" w:rsidP="00C3733D">
      <w:pPr>
        <w:spacing w:after="0" w:line="22" w:lineRule="atLeast"/>
        <w:jc w:val="both"/>
        <w:rPr>
          <w:rFonts w:cstheme="minorHAnsi"/>
        </w:rPr>
      </w:pPr>
    </w:p>
    <w:p w14:paraId="7B1940D0" w14:textId="77777777" w:rsidR="00C3733D" w:rsidRDefault="00C3733D" w:rsidP="00C3733D">
      <w:pPr>
        <w:spacing w:after="0" w:line="22" w:lineRule="atLeast"/>
        <w:jc w:val="both"/>
        <w:rPr>
          <w:rFonts w:cstheme="minorHAnsi"/>
        </w:rPr>
      </w:pPr>
    </w:p>
    <w:p w14:paraId="12D854EA" w14:textId="77777777" w:rsidR="00C3733D" w:rsidRPr="007F1734" w:rsidRDefault="00C3733D" w:rsidP="00C3733D">
      <w:pPr>
        <w:spacing w:after="0" w:line="22" w:lineRule="atLeast"/>
        <w:jc w:val="both"/>
        <w:rPr>
          <w:rFonts w:cstheme="minorHAnsi"/>
          <w:b/>
          <w:bCs/>
        </w:rPr>
      </w:pPr>
      <w:r w:rsidRPr="007F1734">
        <w:rPr>
          <w:rFonts w:cstheme="minorHAnsi"/>
          <w:b/>
          <w:bCs/>
        </w:rPr>
        <w:t>Author Biography</w:t>
      </w:r>
    </w:p>
    <w:p w14:paraId="103E5779" w14:textId="77777777" w:rsidR="00C3733D" w:rsidRPr="007F1734" w:rsidRDefault="00C3733D" w:rsidP="00C3733D">
      <w:pPr>
        <w:spacing w:after="0" w:line="22" w:lineRule="atLeast"/>
        <w:jc w:val="both"/>
        <w:rPr>
          <w:rFonts w:cstheme="minorHAnsi"/>
        </w:rPr>
      </w:pPr>
      <w:r w:rsidRPr="001E1D68">
        <w:rPr>
          <w:rFonts w:cstheme="minorHAnsi"/>
        </w:rPr>
        <w:t xml:space="preserve">Simon </w:t>
      </w:r>
      <w:proofErr w:type="spellStart"/>
      <w:r w:rsidRPr="001E1D68">
        <w:rPr>
          <w:rFonts w:cstheme="minorHAnsi"/>
        </w:rPr>
        <w:t>Gureshidze</w:t>
      </w:r>
      <w:proofErr w:type="spellEnd"/>
      <w:r>
        <w:rPr>
          <w:rFonts w:cstheme="minorHAnsi"/>
          <w:lang w:val="ka-GE"/>
        </w:rPr>
        <w:t xml:space="preserve"> </w:t>
      </w:r>
      <w:r w:rsidRPr="007F1734">
        <w:rPr>
          <w:rFonts w:cstheme="minorHAnsi"/>
        </w:rPr>
        <w:t xml:space="preserve">is an Associate researcher at G. </w:t>
      </w:r>
      <w:proofErr w:type="spellStart"/>
      <w:r w:rsidRPr="007F1734">
        <w:rPr>
          <w:rFonts w:cstheme="minorHAnsi"/>
        </w:rPr>
        <w:t>Tsereteli</w:t>
      </w:r>
      <w:proofErr w:type="spellEnd"/>
      <w:r w:rsidRPr="007F1734">
        <w:rPr>
          <w:rFonts w:cstheme="minorHAnsi"/>
        </w:rPr>
        <w:t xml:space="preserve"> Institute of Oriental Studies, Ilia State University</w:t>
      </w:r>
      <w:r w:rsidRPr="007F1734">
        <w:rPr>
          <w:rFonts w:cstheme="minorHAnsi"/>
        </w:rPr>
        <w:tab/>
      </w:r>
    </w:p>
    <w:p w14:paraId="44B56416" w14:textId="77777777" w:rsidR="00243A50" w:rsidRDefault="00243A50"/>
    <w:sectPr w:rsidR="00243A50" w:rsidSect="00C3733D">
      <w:pgSz w:w="10318" w:h="14570" w:code="13"/>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3D"/>
    <w:rsid w:val="00243A50"/>
    <w:rsid w:val="00C37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BEC1A"/>
  <w15:chartTrackingRefBased/>
  <w15:docId w15:val="{D61D5DA0-DB1F-49F5-9918-5397301C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733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1636</Characters>
  <Application>Microsoft Office Word</Application>
  <DocSecurity>0</DocSecurity>
  <Lines>28</Lines>
  <Paragraphs>7</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2025-01-25T07:34:00Z</dcterms:created>
  <dcterms:modified xsi:type="dcterms:W3CDTF">2025-01-25T07:36:00Z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2647f976-2804-4b45-b5f8-12778c33c141</vt:lpwstr>
  </property>
</Properties>
</file>